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AD26E5" w:rsidRDefault="00CD36CF" w:rsidP="00CC1F3B">
      <w:pPr>
        <w:pStyle w:val="TitlePageOrigin"/>
        <w:rPr>
          <w:color w:val="auto"/>
        </w:rPr>
      </w:pPr>
      <w:r w:rsidRPr="00AD26E5">
        <w:rPr>
          <w:color w:val="auto"/>
        </w:rPr>
        <w:t>WEST virginia legislature</w:t>
      </w:r>
    </w:p>
    <w:p w14:paraId="446F25A9" w14:textId="4893B6B9" w:rsidR="00CD36CF" w:rsidRPr="00AD26E5" w:rsidRDefault="00CD36CF" w:rsidP="00CC1F3B">
      <w:pPr>
        <w:pStyle w:val="TitlePageSession"/>
        <w:rPr>
          <w:color w:val="auto"/>
        </w:rPr>
      </w:pPr>
      <w:r w:rsidRPr="00AD26E5">
        <w:rPr>
          <w:color w:val="auto"/>
        </w:rPr>
        <w:t>20</w:t>
      </w:r>
      <w:r w:rsidR="007F29DD" w:rsidRPr="00AD26E5">
        <w:rPr>
          <w:color w:val="auto"/>
        </w:rPr>
        <w:t>2</w:t>
      </w:r>
      <w:r w:rsidR="001143CA" w:rsidRPr="00AD26E5">
        <w:rPr>
          <w:color w:val="auto"/>
        </w:rPr>
        <w:t>1</w:t>
      </w:r>
      <w:r w:rsidRPr="00AD26E5">
        <w:rPr>
          <w:color w:val="auto"/>
        </w:rPr>
        <w:t xml:space="preserve"> regular session</w:t>
      </w:r>
    </w:p>
    <w:p w14:paraId="77049CE2" w14:textId="77777777" w:rsidR="00CD36CF" w:rsidRPr="00AD26E5" w:rsidRDefault="00CB638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D26E5">
            <w:rPr>
              <w:color w:val="auto"/>
            </w:rPr>
            <w:t>Introduced</w:t>
          </w:r>
        </w:sdtContent>
      </w:sdt>
    </w:p>
    <w:p w14:paraId="070377CD" w14:textId="5CFE4B80" w:rsidR="00CD36CF" w:rsidRPr="00AD26E5" w:rsidRDefault="00CB638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66F98" w:rsidRPr="00AD26E5">
            <w:rPr>
              <w:color w:val="auto"/>
            </w:rPr>
            <w:t>Senate</w:t>
          </w:r>
        </w:sdtContent>
      </w:sdt>
      <w:r w:rsidR="00303684" w:rsidRPr="00AD26E5">
        <w:rPr>
          <w:color w:val="auto"/>
        </w:rPr>
        <w:t xml:space="preserve"> </w:t>
      </w:r>
      <w:r w:rsidR="00CD36CF" w:rsidRPr="00AD26E5">
        <w:rPr>
          <w:color w:val="auto"/>
        </w:rPr>
        <w:t xml:space="preserve">Bill </w:t>
      </w:r>
      <w:sdt>
        <w:sdtPr>
          <w:rPr>
            <w:color w:val="auto"/>
          </w:rPr>
          <w:tag w:val="BNum"/>
          <w:id w:val="1645317809"/>
          <w:lock w:val="sdtLocked"/>
          <w:placeholder>
            <w:docPart w:val="20C22F1B7FBD4C33B249773D07E082F8"/>
          </w:placeholder>
          <w:text/>
        </w:sdtPr>
        <w:sdtEndPr/>
        <w:sdtContent>
          <w:r w:rsidR="000F4CDA">
            <w:rPr>
              <w:color w:val="auto"/>
            </w:rPr>
            <w:t>366</w:t>
          </w:r>
        </w:sdtContent>
      </w:sdt>
    </w:p>
    <w:p w14:paraId="2B17A3F4" w14:textId="78E2EBB1" w:rsidR="00CD36CF" w:rsidRPr="00AD26E5" w:rsidRDefault="00CD36CF" w:rsidP="00CC1F3B">
      <w:pPr>
        <w:pStyle w:val="Sponsors"/>
        <w:rPr>
          <w:color w:val="auto"/>
        </w:rPr>
      </w:pPr>
      <w:r w:rsidRPr="00AD26E5">
        <w:rPr>
          <w:color w:val="auto"/>
        </w:rPr>
        <w:t xml:space="preserve">By </w:t>
      </w:r>
      <w:sdt>
        <w:sdtPr>
          <w:rPr>
            <w:color w:val="auto"/>
          </w:rPr>
          <w:tag w:val="Sponsors"/>
          <w:id w:val="1589585889"/>
          <w:placeholder>
            <w:docPart w:val="D3DF987F6921417FB42A59748B040B52"/>
          </w:placeholder>
          <w:text w:multiLine="1"/>
        </w:sdtPr>
        <w:sdtEndPr/>
        <w:sdtContent>
          <w:r w:rsidR="00166F98" w:rsidRPr="00AD26E5">
            <w:rPr>
              <w:color w:val="auto"/>
            </w:rPr>
            <w:t>Senator Karnes</w:t>
          </w:r>
        </w:sdtContent>
      </w:sdt>
    </w:p>
    <w:p w14:paraId="44F98F1F" w14:textId="5C859970" w:rsidR="00E831B3" w:rsidRPr="00AD26E5" w:rsidRDefault="00CD36CF" w:rsidP="00CC1F3B">
      <w:pPr>
        <w:pStyle w:val="References"/>
        <w:rPr>
          <w:color w:val="auto"/>
        </w:rPr>
      </w:pPr>
      <w:r w:rsidRPr="00AD26E5">
        <w:rPr>
          <w:color w:val="auto"/>
        </w:rPr>
        <w:t>[</w:t>
      </w:r>
      <w:sdt>
        <w:sdtPr>
          <w:rPr>
            <w:color w:val="auto"/>
          </w:rPr>
          <w:tag w:val="References"/>
          <w:id w:val="-1043047873"/>
          <w:placeholder>
            <w:docPart w:val="86D2588D5BE4435AB3D90589B95411FC"/>
          </w:placeholder>
          <w:text w:multiLine="1"/>
        </w:sdtPr>
        <w:sdtEndPr/>
        <w:sdtContent>
          <w:r w:rsidR="000F4CDA" w:rsidRPr="00AD26E5">
            <w:rPr>
              <w:color w:val="auto"/>
            </w:rPr>
            <w:t xml:space="preserve">Introduced </w:t>
          </w:r>
          <w:r w:rsidR="000F4CDA" w:rsidRPr="006631E9">
            <w:rPr>
              <w:color w:val="auto"/>
            </w:rPr>
            <w:t>February 19, 2021; referred</w:t>
          </w:r>
          <w:r w:rsidR="000F4CDA" w:rsidRPr="00AD26E5">
            <w:rPr>
              <w:color w:val="auto"/>
            </w:rPr>
            <w:br/>
            <w:t>to the Committee on</w:t>
          </w:r>
          <w:r w:rsidR="00CB6384">
            <w:rPr>
              <w:color w:val="auto"/>
            </w:rPr>
            <w:t xml:space="preserve"> Education</w:t>
          </w:r>
        </w:sdtContent>
      </w:sdt>
      <w:r w:rsidRPr="00AD26E5">
        <w:rPr>
          <w:color w:val="auto"/>
        </w:rPr>
        <w:t>]</w:t>
      </w:r>
    </w:p>
    <w:p w14:paraId="00FD17F8" w14:textId="69C03F92" w:rsidR="00166F98" w:rsidRPr="00AD26E5" w:rsidRDefault="0000526A" w:rsidP="00166F98">
      <w:pPr>
        <w:pStyle w:val="TitleSection"/>
        <w:rPr>
          <w:color w:val="auto"/>
        </w:rPr>
      </w:pPr>
      <w:r w:rsidRPr="00AD26E5">
        <w:rPr>
          <w:color w:val="auto"/>
        </w:rPr>
        <w:lastRenderedPageBreak/>
        <w:t>A BILL</w:t>
      </w:r>
      <w:r w:rsidR="00166F98" w:rsidRPr="00AD26E5">
        <w:rPr>
          <w:color w:val="auto"/>
        </w:rPr>
        <w:t xml:space="preserve"> to amend and reenact </w:t>
      </w:r>
      <w:r w:rsidR="00166F98" w:rsidRPr="00AD26E5">
        <w:rPr>
          <w:rFonts w:cs="Arial"/>
          <w:color w:val="auto"/>
        </w:rPr>
        <w:t>§</w:t>
      </w:r>
      <w:r w:rsidR="00166F98" w:rsidRPr="00AD26E5">
        <w:rPr>
          <w:color w:val="auto"/>
        </w:rPr>
        <w:t xml:space="preserve">18-8-1 of the </w:t>
      </w:r>
      <w:r w:rsidR="000F4CDA">
        <w:rPr>
          <w:color w:val="auto"/>
        </w:rPr>
        <w:t xml:space="preserve">Code of </w:t>
      </w:r>
      <w:r w:rsidR="00166F98" w:rsidRPr="00AD26E5">
        <w:rPr>
          <w:color w:val="auto"/>
        </w:rPr>
        <w:t xml:space="preserve">West Virginia, 1931, as amended, relating to </w:t>
      </w:r>
      <w:r w:rsidR="00C37EC5" w:rsidRPr="00AD26E5">
        <w:rPr>
          <w:color w:val="auto"/>
        </w:rPr>
        <w:t xml:space="preserve">the </w:t>
      </w:r>
      <w:r w:rsidR="00166F98" w:rsidRPr="00AD26E5">
        <w:rPr>
          <w:color w:val="auto"/>
        </w:rPr>
        <w:t xml:space="preserve">home instruction </w:t>
      </w:r>
      <w:r w:rsidR="00067DB2" w:rsidRPr="00AD26E5">
        <w:rPr>
          <w:color w:val="auto"/>
        </w:rPr>
        <w:t xml:space="preserve">exemption </w:t>
      </w:r>
      <w:r w:rsidR="00C37EC5" w:rsidRPr="00AD26E5">
        <w:rPr>
          <w:color w:val="auto"/>
        </w:rPr>
        <w:t>for</w:t>
      </w:r>
      <w:r w:rsidR="00067DB2" w:rsidRPr="00AD26E5">
        <w:rPr>
          <w:color w:val="auto"/>
        </w:rPr>
        <w:t xml:space="preserve"> compulsory school attendance</w:t>
      </w:r>
      <w:r w:rsidR="00C37EC5" w:rsidRPr="00AD26E5">
        <w:rPr>
          <w:color w:val="auto"/>
        </w:rPr>
        <w:t>; removing the requirement that the state board develop guidelines for homeschooling special education students; clarifying when a child is considered homeschooled; providing that a parent, guardian, or adult relative may provide home instruction; modifying the required annual assessment used to evaluate a child’s academic proficiency;</w:t>
      </w:r>
      <w:r w:rsidR="00570B24" w:rsidRPr="00AD26E5">
        <w:rPr>
          <w:color w:val="auto"/>
        </w:rPr>
        <w:t xml:space="preserve"> removing the obligation to submit academic assessment results to a county by a certain date; providing that a child enrolled in more than three classes in public school be considered a full-time public school student; </w:t>
      </w:r>
      <w:r w:rsidR="00D206C7" w:rsidRPr="00AD26E5">
        <w:rPr>
          <w:color w:val="auto"/>
        </w:rPr>
        <w:t>and making technical corrections.</w:t>
      </w:r>
    </w:p>
    <w:p w14:paraId="088D460F" w14:textId="77777777" w:rsidR="00166F98" w:rsidRPr="00AD26E5" w:rsidRDefault="00166F98" w:rsidP="00166F98">
      <w:pPr>
        <w:pStyle w:val="EnactingClause"/>
        <w:rPr>
          <w:color w:val="auto"/>
        </w:rPr>
        <w:sectPr w:rsidR="00166F98" w:rsidRPr="00AD26E5" w:rsidSect="000E31F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D26E5">
        <w:rPr>
          <w:color w:val="auto"/>
        </w:rPr>
        <w:t>Be it enacted by the Legislature of West Virginia:</w:t>
      </w:r>
    </w:p>
    <w:p w14:paraId="2EC5736F" w14:textId="77777777" w:rsidR="00166F98" w:rsidRPr="00AD26E5" w:rsidRDefault="00166F98" w:rsidP="00166F98">
      <w:pPr>
        <w:pStyle w:val="ArticleHeading"/>
        <w:rPr>
          <w:color w:val="auto"/>
        </w:rPr>
        <w:sectPr w:rsidR="00166F98" w:rsidRPr="00AD26E5" w:rsidSect="00C37EC5">
          <w:type w:val="continuous"/>
          <w:pgSz w:w="12240" w:h="15840" w:code="1"/>
          <w:pgMar w:top="1440" w:right="1440" w:bottom="1440" w:left="1440" w:header="720" w:footer="720" w:gutter="0"/>
          <w:lnNumType w:countBy="1" w:restart="newSection"/>
          <w:cols w:space="720"/>
          <w:titlePg/>
          <w:docGrid w:linePitch="360"/>
        </w:sectPr>
      </w:pPr>
      <w:r w:rsidRPr="00AD26E5">
        <w:rPr>
          <w:color w:val="auto"/>
        </w:rPr>
        <w:t>ARTICLE 8. COMPULSORY SCHOOL ATTENDANCE.</w:t>
      </w:r>
    </w:p>
    <w:p w14:paraId="67EA4153" w14:textId="109E01EA" w:rsidR="00166F98" w:rsidRPr="00AD26E5" w:rsidRDefault="00166F98" w:rsidP="00166F98">
      <w:pPr>
        <w:pStyle w:val="SectionHeading"/>
        <w:rPr>
          <w:color w:val="auto"/>
        </w:rPr>
      </w:pPr>
      <w:r w:rsidRPr="00AD26E5">
        <w:rPr>
          <w:color w:val="auto"/>
        </w:rPr>
        <w:t>§18-8-1. Compulsory school attendance; exemptions.</w:t>
      </w:r>
    </w:p>
    <w:p w14:paraId="20D9071A" w14:textId="77777777" w:rsidR="00166F98" w:rsidRPr="00AD26E5" w:rsidRDefault="00166F98" w:rsidP="00166F98">
      <w:pPr>
        <w:pStyle w:val="SectionBody"/>
        <w:rPr>
          <w:color w:val="auto"/>
        </w:rPr>
        <w:sectPr w:rsidR="00166F98" w:rsidRPr="00AD26E5" w:rsidSect="00C37EC5">
          <w:type w:val="continuous"/>
          <w:pgSz w:w="12240" w:h="15840" w:code="1"/>
          <w:pgMar w:top="1440" w:right="1440" w:bottom="1440" w:left="1440" w:header="720" w:footer="720" w:gutter="0"/>
          <w:lnNumType w:countBy="1" w:restart="newSection"/>
          <w:cols w:space="720"/>
          <w:titlePg/>
          <w:docGrid w:linePitch="360"/>
        </w:sectPr>
      </w:pPr>
    </w:p>
    <w:p w14:paraId="40F2287E" w14:textId="5FEF4E2B" w:rsidR="00166F98" w:rsidRPr="00AD26E5" w:rsidRDefault="00166F98" w:rsidP="00166F98">
      <w:pPr>
        <w:pStyle w:val="SectionBody"/>
        <w:rPr>
          <w:color w:val="auto"/>
        </w:rPr>
      </w:pPr>
      <w:r w:rsidRPr="00AD26E5">
        <w:rPr>
          <w:color w:val="auto"/>
        </w:rPr>
        <w:t xml:space="preserve">(a) Exemption from the requirements of compulsory public school attendance established in section one-a of this article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section two of this article, nor is such a child a status offender as defined by </w:t>
      </w:r>
      <w:r w:rsidRPr="00AD26E5">
        <w:rPr>
          <w:strike/>
          <w:color w:val="auto"/>
        </w:rPr>
        <w:t>section two hundred two, article one, chapter forty-nine</w:t>
      </w:r>
      <w:r w:rsidRPr="00AD26E5">
        <w:rPr>
          <w:color w:val="auto"/>
        </w:rPr>
        <w:t xml:space="preserve"> </w:t>
      </w:r>
      <w:r w:rsidRPr="00AD26E5">
        <w:rPr>
          <w:color w:val="auto"/>
          <w:u w:val="single"/>
        </w:rPr>
        <w:t>§49-1-202</w:t>
      </w:r>
      <w:r w:rsidRPr="00AD26E5">
        <w:rPr>
          <w:color w:val="auto"/>
        </w:rPr>
        <w:t xml:space="preserve"> of this code.</w:t>
      </w:r>
    </w:p>
    <w:p w14:paraId="25083E85" w14:textId="1C51163F" w:rsidR="00166F98" w:rsidRPr="00AD26E5" w:rsidRDefault="00166F98" w:rsidP="00166F98">
      <w:pPr>
        <w:pStyle w:val="SectionBody"/>
        <w:rPr>
          <w:color w:val="auto"/>
        </w:rPr>
      </w:pPr>
      <w:r w:rsidRPr="00AD26E5">
        <w:rPr>
          <w:color w:val="auto"/>
        </w:rPr>
        <w:t xml:space="preserve">(b) A child is exempt from the compulsory school attendance requirement set forth in section one-a of this article if the requirements of this subsection, relating to instruction in a private, parochial or other approved school, are met. The instruction shall be in a school approved by the county board and for a time equal to the instructional term set forth in </w:t>
      </w:r>
      <w:r w:rsidRPr="00AD26E5">
        <w:rPr>
          <w:strike/>
          <w:color w:val="auto"/>
        </w:rPr>
        <w:t>section forty-five, article five of this chapter</w:t>
      </w:r>
      <w:r w:rsidRPr="00AD26E5">
        <w:rPr>
          <w:color w:val="auto"/>
        </w:rPr>
        <w:t xml:space="preserve"> </w:t>
      </w:r>
      <w:r w:rsidRPr="00AD26E5">
        <w:rPr>
          <w:color w:val="auto"/>
          <w:u w:val="single"/>
        </w:rPr>
        <w:t>§18-5-45 of this code</w:t>
      </w:r>
      <w:r w:rsidRPr="00AD26E5">
        <w:rPr>
          <w:color w:val="auto"/>
        </w:rPr>
        <w:t xml:space="preserve">. In all private, parochial or other schools approved pursuant to this subsection it is the duty of the principal or other person in control, upon the request of the county superintendent, to furnish to the county board such information and records as may </w:t>
      </w:r>
      <w:r w:rsidRPr="00AD26E5">
        <w:rPr>
          <w:color w:val="auto"/>
        </w:rPr>
        <w:lastRenderedPageBreak/>
        <w:t>be required with respect to attendance, instruction and progress of students enrolled.</w:t>
      </w:r>
    </w:p>
    <w:p w14:paraId="48533880" w14:textId="46FE61B4" w:rsidR="00166F98" w:rsidRPr="00AD26E5" w:rsidRDefault="00166F98" w:rsidP="00166F98">
      <w:pPr>
        <w:pStyle w:val="SectionBody"/>
        <w:rPr>
          <w:color w:val="auto"/>
        </w:rPr>
      </w:pPr>
      <w:r w:rsidRPr="00AD26E5">
        <w:rPr>
          <w:color w:val="auto"/>
        </w:rPr>
        <w:t>(c) A child is exempt from the compulsory school attendance requirement set forth in section one-a of this article if the requirements of either subdivision (1) or subdivision (2) of this subsection, both relating to home instruction, are met.</w:t>
      </w:r>
    </w:p>
    <w:p w14:paraId="3BAB6B94" w14:textId="5700FCF1" w:rsidR="00166F98" w:rsidRPr="00AD26E5" w:rsidRDefault="00166F98" w:rsidP="00166F98">
      <w:pPr>
        <w:pStyle w:val="SectionBody"/>
        <w:rPr>
          <w:color w:val="auto"/>
        </w:rPr>
      </w:pPr>
      <w:r w:rsidRPr="00AD26E5">
        <w:rPr>
          <w:color w:val="auto"/>
        </w:rPr>
        <w:t xml:space="preserve">(1) The instruction shall be in the home of the child or children or at some other place approved by the county board and for a time equal to the instructional term set forth in </w:t>
      </w:r>
      <w:r w:rsidRPr="00AD26E5">
        <w:rPr>
          <w:strike/>
          <w:color w:val="auto"/>
        </w:rPr>
        <w:t>section forty-five, article five of this chapter</w:t>
      </w:r>
      <w:r w:rsidRPr="00AD26E5">
        <w:rPr>
          <w:color w:val="auto"/>
        </w:rPr>
        <w:t xml:space="preserve"> </w:t>
      </w:r>
      <w:r w:rsidRPr="00AD26E5">
        <w:rPr>
          <w:rFonts w:cs="Arial"/>
          <w:color w:val="auto"/>
          <w:u w:val="single"/>
        </w:rPr>
        <w:t>§</w:t>
      </w:r>
      <w:r w:rsidRPr="00AD26E5">
        <w:rPr>
          <w:color w:val="auto"/>
          <w:u w:val="single"/>
        </w:rPr>
        <w:t>18-5-45 of this code</w:t>
      </w:r>
      <w:r w:rsidRPr="00AD26E5">
        <w:rPr>
          <w:color w:val="auto"/>
        </w:rPr>
        <w:t xml:space="preserv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w:t>
      </w:r>
      <w:r w:rsidRPr="00AD26E5">
        <w:rPr>
          <w:strike/>
          <w:color w:val="auto"/>
        </w:rPr>
        <w:t>The state board shall develop guidelines for the home schooling of special education students including alternative assessment measures to assure that satisfactory academic progress is achieved</w:t>
      </w:r>
    </w:p>
    <w:p w14:paraId="3A4AE7E1" w14:textId="77777777" w:rsidR="00166F98" w:rsidRPr="00AD26E5" w:rsidRDefault="00166F98" w:rsidP="00166F98">
      <w:pPr>
        <w:pStyle w:val="SectionBody"/>
        <w:rPr>
          <w:color w:val="auto"/>
        </w:rPr>
      </w:pPr>
      <w:r w:rsidRPr="00AD26E5">
        <w:rPr>
          <w:color w:val="auto"/>
        </w:rPr>
        <w:t>(2) The child meets the requirements set forth in this subdivision:</w:t>
      </w:r>
      <w:r w:rsidRPr="00AD26E5">
        <w:rPr>
          <w:i/>
          <w:iCs/>
          <w:color w:val="auto"/>
        </w:rPr>
        <w:t xml:space="preserve"> Provided,</w:t>
      </w:r>
      <w:r w:rsidRPr="00AD26E5">
        <w:rPr>
          <w:color w:val="auto"/>
        </w:rPr>
        <w:t xml:space="preserve"> That 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p>
    <w:p w14:paraId="66AE77C8" w14:textId="354DA605" w:rsidR="00166F98" w:rsidRPr="00AD26E5" w:rsidRDefault="00166F98" w:rsidP="00166F98">
      <w:pPr>
        <w:pStyle w:val="SectionBody"/>
        <w:rPr>
          <w:color w:val="auto"/>
        </w:rPr>
      </w:pPr>
      <w:r w:rsidRPr="00AD26E5">
        <w:rPr>
          <w:color w:val="auto"/>
        </w:rPr>
        <w:t xml:space="preserve">(A)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 and social studies and that the child shall be assessed annually </w:t>
      </w:r>
      <w:r w:rsidRPr="00AD26E5">
        <w:rPr>
          <w:color w:val="auto"/>
        </w:rPr>
        <w:lastRenderedPageBreak/>
        <w:t>in accordance with this subdivision.</w:t>
      </w:r>
      <w:r w:rsidR="00067DB2" w:rsidRPr="00AD26E5">
        <w:rPr>
          <w:color w:val="auto"/>
        </w:rPr>
        <w:t xml:space="preserve">  </w:t>
      </w:r>
      <w:r w:rsidRPr="00AD26E5">
        <w:rPr>
          <w:color w:val="auto"/>
        </w:rPr>
        <w:t>The person providing home instruction shall notify the county superintendent upon termination of home instruction for a child who is of compulsory attendance age.</w:t>
      </w:r>
      <w:r w:rsidR="00C37EC5" w:rsidRPr="00AD26E5">
        <w:rPr>
          <w:color w:val="auto"/>
        </w:rPr>
        <w:t xml:space="preserve">  </w:t>
      </w:r>
      <w:r w:rsidR="00067DB2" w:rsidRPr="00AD26E5">
        <w:rPr>
          <w:color w:val="auto"/>
          <w:u w:val="single"/>
        </w:rPr>
        <w:t>The county will consider such child to be homeschooled unless notice of termination is received, notice of graduation is received, the child is subsequently enrolled in public or private school, or other such evidence of termination is noted by the county.</w:t>
      </w:r>
      <w:r w:rsidR="00067DB2" w:rsidRPr="00AD26E5">
        <w:rPr>
          <w:color w:val="auto"/>
        </w:rPr>
        <w:t xml:space="preserve">  </w:t>
      </w:r>
      <w:r w:rsidRPr="00AD26E5">
        <w:rPr>
          <w:color w:val="auto"/>
        </w:rPr>
        <w:t xml:space="preserve">Upon establishing residence in a new county, the person providing home instruction shall notify the previous county superintendent and submit a new notice of intent to the superintendent of the new county of residence: </w:t>
      </w:r>
      <w:r w:rsidRPr="00AD26E5">
        <w:rPr>
          <w:i/>
          <w:iCs/>
          <w:color w:val="auto"/>
        </w:rPr>
        <w:t>Provided,</w:t>
      </w:r>
      <w:r w:rsidRPr="00AD26E5">
        <w:rPr>
          <w:color w:val="auto"/>
        </w:rPr>
        <w:t xml:space="preserve"> That if a child is enrolled in a public school, notice of intent to provide home instruction shall be given on or before the date home instruction is to begin.</w:t>
      </w:r>
    </w:p>
    <w:p w14:paraId="4E3613B7" w14:textId="77777777" w:rsidR="00166F98" w:rsidRPr="00AD26E5" w:rsidRDefault="00166F98" w:rsidP="00166F98">
      <w:pPr>
        <w:pStyle w:val="SectionBody"/>
        <w:rPr>
          <w:color w:val="auto"/>
        </w:rPr>
      </w:pPr>
      <w:r w:rsidRPr="00AD26E5">
        <w:rPr>
          <w:rFonts w:cs="Arial"/>
          <w:color w:val="auto"/>
        </w:rPr>
        <w:t xml:space="preserve">(B) The person or persons providing home instruction shall </w:t>
      </w:r>
      <w:r w:rsidRPr="00AD26E5">
        <w:rPr>
          <w:rFonts w:cs="Arial"/>
          <w:strike/>
          <w:color w:val="auto"/>
        </w:rPr>
        <w:t>submit satisfactory evidence of</w:t>
      </w:r>
      <w:r w:rsidRPr="00AD26E5">
        <w:rPr>
          <w:rFonts w:cs="Arial"/>
          <w:color w:val="auto"/>
        </w:rPr>
        <w:t xml:space="preserve"> </w:t>
      </w:r>
      <w:r w:rsidRPr="00AD26E5">
        <w:rPr>
          <w:rFonts w:cs="Arial"/>
          <w:color w:val="auto"/>
          <w:u w:val="single"/>
        </w:rPr>
        <w:t>assure the board that the person providing home instruction has</w:t>
      </w:r>
      <w:r w:rsidRPr="00AD26E5">
        <w:rPr>
          <w:rFonts w:cs="Arial"/>
          <w:color w:val="auto"/>
        </w:rPr>
        <w:t xml:space="preserve"> a high school diploma or equivalent, </w:t>
      </w:r>
      <w:r w:rsidRPr="00AD26E5">
        <w:rPr>
          <w:rFonts w:cs="Arial"/>
          <w:strike/>
          <w:color w:val="auto"/>
        </w:rPr>
        <w:t>or</w:t>
      </w:r>
      <w:r w:rsidRPr="00AD26E5">
        <w:rPr>
          <w:rFonts w:cs="Arial"/>
          <w:color w:val="auto"/>
        </w:rPr>
        <w:t xml:space="preserve">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 </w:t>
      </w:r>
      <w:r w:rsidRPr="00AD26E5">
        <w:rPr>
          <w:rFonts w:cs="Arial"/>
          <w:color w:val="auto"/>
          <w:u w:val="single"/>
        </w:rPr>
        <w:t>is the parent or guardian of the child, or is an adult relative of the child designated by the parent or guardian.</w:t>
      </w:r>
    </w:p>
    <w:p w14:paraId="0B9F2814" w14:textId="77777777" w:rsidR="00166F98" w:rsidRPr="00AD26E5" w:rsidRDefault="00166F98" w:rsidP="00166F98">
      <w:pPr>
        <w:pStyle w:val="SectionBody"/>
        <w:rPr>
          <w:color w:val="auto"/>
        </w:rPr>
      </w:pPr>
      <w:r w:rsidRPr="00AD26E5">
        <w:rPr>
          <w:color w:val="auto"/>
        </w:rPr>
        <w:t xml:space="preserve">(C)  Annually, the person or persons providing home instruction shall </w:t>
      </w:r>
      <w:r w:rsidRPr="00AD26E5">
        <w:rPr>
          <w:strike/>
          <w:color w:val="auto"/>
        </w:rPr>
        <w:t>obtain an academic assessment of</w:t>
      </w:r>
      <w:r w:rsidRPr="00AD26E5">
        <w:rPr>
          <w:color w:val="auto"/>
        </w:rPr>
        <w:t xml:space="preserve"> </w:t>
      </w:r>
      <w:r w:rsidRPr="00AD26E5">
        <w:rPr>
          <w:color w:val="auto"/>
          <w:u w:val="single"/>
        </w:rPr>
        <w:t>assess</w:t>
      </w:r>
      <w:r w:rsidRPr="00AD26E5">
        <w:rPr>
          <w:color w:val="auto"/>
        </w:rPr>
        <w:t xml:space="preserve"> the child for the previous school year in one of the following ways:</w:t>
      </w:r>
    </w:p>
    <w:p w14:paraId="73D13D83" w14:textId="793E7EC4" w:rsidR="00166F98" w:rsidRPr="00AD26E5" w:rsidRDefault="00166F98" w:rsidP="00166F98">
      <w:pPr>
        <w:pStyle w:val="SectionBody"/>
        <w:rPr>
          <w:color w:val="auto"/>
        </w:rPr>
      </w:pPr>
      <w:r w:rsidRPr="00AD26E5">
        <w:rPr>
          <w:color w:val="auto"/>
        </w:rPr>
        <w:t>(i) The child receiving home instruction takes a nationally normed standardized achievement test published or normed not more than ten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3D31B7E9" w14:textId="77777777" w:rsidR="00166F98" w:rsidRPr="00AD26E5" w:rsidRDefault="00166F98" w:rsidP="00166F98">
      <w:pPr>
        <w:pStyle w:val="SectionBody"/>
        <w:rPr>
          <w:color w:val="auto"/>
        </w:rPr>
      </w:pPr>
      <w:r w:rsidRPr="00AD26E5">
        <w:rPr>
          <w:color w:val="auto"/>
        </w:rPr>
        <w:lastRenderedPageBreak/>
        <w:t>(ii)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37694015" w14:textId="77777777" w:rsidR="00166F98" w:rsidRPr="00AD26E5" w:rsidRDefault="00166F98" w:rsidP="00166F98">
      <w:pPr>
        <w:pStyle w:val="SectionBody"/>
        <w:rPr>
          <w:color w:val="auto"/>
        </w:rPr>
      </w:pPr>
      <w:r w:rsidRPr="00AD26E5">
        <w:rPr>
          <w:rFonts w:cs="Arial"/>
          <w:color w:val="auto"/>
        </w:rPr>
        <w:t xml:space="preserve">(iii)  A portfolio of samples of the child’s work is reviewed by a certified teacher </w:t>
      </w:r>
      <w:r w:rsidRPr="00AD26E5">
        <w:rPr>
          <w:rFonts w:cs="Arial"/>
          <w:color w:val="auto"/>
          <w:u w:val="single"/>
        </w:rPr>
        <w:t>or a person who holds a master’s degree or above in education</w:t>
      </w:r>
      <w:r w:rsidRPr="00AD26E5">
        <w:rPr>
          <w:rFonts w:cs="Arial"/>
          <w:color w:val="auto"/>
        </w:rPr>
        <w:t xml:space="preserve">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5BCC48AF" w14:textId="77777777" w:rsidR="00166F98" w:rsidRPr="00AD26E5" w:rsidRDefault="00166F98" w:rsidP="00166F98">
      <w:pPr>
        <w:pStyle w:val="SectionBody"/>
        <w:rPr>
          <w:color w:val="auto"/>
          <w:u w:val="single"/>
        </w:rPr>
      </w:pPr>
      <w:r w:rsidRPr="00AD26E5">
        <w:rPr>
          <w:color w:val="auto"/>
        </w:rPr>
        <w:t xml:space="preserve">(iv) The child completes an alternative </w:t>
      </w:r>
      <w:r w:rsidRPr="00AD26E5">
        <w:rPr>
          <w:strike/>
          <w:color w:val="auto"/>
        </w:rPr>
        <w:t>academic</w:t>
      </w:r>
      <w:r w:rsidRPr="00AD26E5">
        <w:rPr>
          <w:color w:val="auto"/>
        </w:rPr>
        <w:t xml:space="preserve"> assessment of </w:t>
      </w:r>
      <w:r w:rsidRPr="00AD26E5">
        <w:rPr>
          <w:color w:val="auto"/>
          <w:u w:val="single"/>
        </w:rPr>
        <w:t>academic</w:t>
      </w:r>
      <w:r w:rsidRPr="00AD26E5">
        <w:rPr>
          <w:color w:val="auto"/>
        </w:rPr>
        <w:t xml:space="preserve"> proficiency that </w:t>
      </w:r>
      <w:r w:rsidRPr="00AD26E5">
        <w:rPr>
          <w:strike/>
          <w:color w:val="auto"/>
        </w:rPr>
        <w:t>is mutually agreed upon by the parent or legal guardian and the county superintendent</w:t>
      </w:r>
      <w:r w:rsidRPr="00AD26E5">
        <w:rPr>
          <w:color w:val="auto"/>
        </w:rPr>
        <w:t xml:space="preserve"> </w:t>
      </w:r>
      <w:r w:rsidRPr="00AD26E5">
        <w:rPr>
          <w:color w:val="auto"/>
          <w:u w:val="single"/>
        </w:rPr>
        <w:t>evaluates the child’s progress in the required subjects.</w:t>
      </w:r>
    </w:p>
    <w:p w14:paraId="470D405C" w14:textId="77777777" w:rsidR="00166F98" w:rsidRPr="00AD26E5" w:rsidRDefault="00166F98" w:rsidP="00166F98">
      <w:pPr>
        <w:pStyle w:val="SectionBody"/>
        <w:rPr>
          <w:color w:val="auto"/>
        </w:rPr>
      </w:pPr>
      <w:r w:rsidRPr="00AD26E5">
        <w:rPr>
          <w:color w:val="auto"/>
          <w:u w:val="single"/>
        </w:rPr>
        <w:t>(D) An assessment completed pursuant to this section shall be provided by the parent and considered in any proceeding conducted in accordance with this subdivision.</w:t>
      </w:r>
    </w:p>
    <w:p w14:paraId="626ADAA4" w14:textId="08F108FA" w:rsidR="00166F98" w:rsidRPr="00AD26E5" w:rsidRDefault="00166F98" w:rsidP="00166F98">
      <w:pPr>
        <w:pStyle w:val="SectionBody"/>
        <w:rPr>
          <w:color w:val="auto"/>
        </w:rPr>
      </w:pPr>
      <w:r w:rsidRPr="00AD26E5">
        <w:rPr>
          <w:strike/>
          <w:color w:val="auto"/>
        </w:rPr>
        <w:t>(D)</w:t>
      </w:r>
      <w:r w:rsidRPr="00AD26E5">
        <w:rPr>
          <w:color w:val="auto"/>
        </w:rPr>
        <w:t xml:space="preserve"> </w:t>
      </w:r>
      <w:r w:rsidRPr="00AD26E5">
        <w:rPr>
          <w:color w:val="auto"/>
          <w:u w:val="single"/>
        </w:rPr>
        <w:t>(E)</w:t>
      </w:r>
      <w:r w:rsidRPr="00AD26E5">
        <w:rPr>
          <w:color w:val="auto"/>
        </w:rPr>
        <w:t xml:space="preserve"> A parent or legal guardian shall maintain copies of each student’s Academic Assessment for three years. When the annual assessment fails to show acceptable progress, the person or persons providing home instruction shall initiate a remedial program to foster acceptable progress. </w:t>
      </w:r>
      <w:r w:rsidRPr="00AD26E5">
        <w:rPr>
          <w:strike/>
          <w:color w:val="auto"/>
        </w:rPr>
        <w:t>The</w:t>
      </w:r>
      <w:r w:rsidRPr="00AD26E5">
        <w:rPr>
          <w:color w:val="auto"/>
        </w:rPr>
        <w:t xml:space="preserve"> </w:t>
      </w:r>
      <w:r w:rsidRPr="00AD26E5">
        <w:rPr>
          <w:color w:val="auto"/>
          <w:u w:val="single"/>
        </w:rPr>
        <w:t>Upon the request of a parent or a person providing home instruction, the</w:t>
      </w:r>
      <w:r w:rsidRPr="00AD26E5">
        <w:rPr>
          <w:color w:val="auto"/>
        </w:rPr>
        <w:t xml:space="preserve"> county board </w:t>
      </w:r>
      <w:r w:rsidRPr="00AD26E5">
        <w:rPr>
          <w:strike/>
          <w:color w:val="auto"/>
        </w:rPr>
        <w:t>upon request</w:t>
      </w:r>
      <w:r w:rsidRPr="00AD26E5">
        <w:rPr>
          <w:color w:val="auto"/>
        </w:rPr>
        <w:t xml:space="preserve"> shall </w:t>
      </w:r>
      <w:r w:rsidRPr="00AD26E5">
        <w:rPr>
          <w:strike/>
          <w:color w:val="auto"/>
        </w:rPr>
        <w:t>notify</w:t>
      </w:r>
      <w:r w:rsidRPr="00AD26E5">
        <w:rPr>
          <w:color w:val="auto"/>
        </w:rPr>
        <w:t xml:space="preserve"> </w:t>
      </w:r>
      <w:r w:rsidRPr="00AD26E5">
        <w:rPr>
          <w:color w:val="auto"/>
          <w:u w:val="single"/>
        </w:rPr>
        <w:t>inform</w:t>
      </w:r>
      <w:r w:rsidRPr="00AD26E5">
        <w:rPr>
          <w:color w:val="auto"/>
        </w:rPr>
        <w:t xml:space="preserve"> the parents, </w:t>
      </w:r>
      <w:r w:rsidRPr="00AD26E5">
        <w:rPr>
          <w:strike/>
          <w:color w:val="auto"/>
        </w:rPr>
        <w:t>or</w:t>
      </w:r>
      <w:r w:rsidRPr="00AD26E5">
        <w:rPr>
          <w:color w:val="auto"/>
        </w:rPr>
        <w:t xml:space="preserve"> legal guardian </w:t>
      </w:r>
      <w:r w:rsidRPr="00AD26E5">
        <w:rPr>
          <w:strike/>
          <w:color w:val="auto"/>
        </w:rPr>
        <w:t>of</w:t>
      </w:r>
      <w:r w:rsidRPr="00AD26E5">
        <w:rPr>
          <w:color w:val="auto"/>
        </w:rPr>
        <w:t xml:space="preserve"> </w:t>
      </w:r>
      <w:r w:rsidRPr="00AD26E5">
        <w:rPr>
          <w:color w:val="auto"/>
          <w:u w:val="single"/>
        </w:rPr>
        <w:t>or person providing home instruction to</w:t>
      </w:r>
      <w:r w:rsidRPr="00AD26E5">
        <w:rPr>
          <w:color w:val="auto"/>
        </w:rPr>
        <w:t xml:space="preserve">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w:t>
      </w:r>
      <w:r w:rsidRPr="00AD26E5">
        <w:rPr>
          <w:color w:val="auto"/>
        </w:rPr>
        <w:lastRenderedPageBreak/>
        <w:t>shall submit to the county superintendent additional evidence that appropriate instruction is being provided.</w:t>
      </w:r>
    </w:p>
    <w:p w14:paraId="3852C1E3" w14:textId="4C557F14" w:rsidR="00166F98" w:rsidRPr="00AD26E5" w:rsidRDefault="00166F98" w:rsidP="00166F98">
      <w:pPr>
        <w:widowControl w:val="0"/>
        <w:jc w:val="both"/>
        <w:rPr>
          <w:rFonts w:cs="Arial"/>
          <w:strike/>
          <w:color w:val="auto"/>
        </w:rPr>
      </w:pPr>
      <w:r w:rsidRPr="00AD26E5">
        <w:rPr>
          <w:rFonts w:ascii="Courier New" w:hAnsi="Courier New"/>
          <w:color w:val="auto"/>
        </w:rPr>
        <w:tab/>
      </w:r>
      <w:r w:rsidRPr="00AD26E5">
        <w:rPr>
          <w:rFonts w:cs="Arial"/>
          <w:strike/>
          <w:color w:val="auto"/>
        </w:rPr>
        <w:t>(E) The parent or legal guardian shall submit to the county superintendent the results of the academic assessment of the child at grade levels three, five, eight and eleven, as applicable, by June 30 of the year in which the assessment was administered</w:t>
      </w:r>
    </w:p>
    <w:p w14:paraId="59E4E20D" w14:textId="0C660872" w:rsidR="00166F98" w:rsidRPr="00AD26E5" w:rsidRDefault="00166F98" w:rsidP="00166F98">
      <w:pPr>
        <w:pStyle w:val="SectionBody"/>
        <w:rPr>
          <w:color w:val="auto"/>
        </w:rPr>
      </w:pPr>
      <w:r w:rsidRPr="00AD26E5">
        <w:rPr>
          <w:color w:val="auto"/>
        </w:rPr>
        <w:t xml:space="preserve">(3)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w:t>
      </w:r>
      <w:r w:rsidRPr="00AD26E5">
        <w:rPr>
          <w:strike/>
          <w:color w:val="auto"/>
        </w:rPr>
        <w:t>upon approval of the county board</w:t>
      </w:r>
      <w:r w:rsidRPr="00AD26E5">
        <w:rPr>
          <w:color w:val="auto"/>
        </w:rPr>
        <w:t xml:space="preserve"> exercise the option to attend any class offered by the county board as the person or persons providing home instruction may consider appropriate subject to normal registration and attendance requirements:  </w:t>
      </w:r>
      <w:r w:rsidRPr="00AD26E5">
        <w:rPr>
          <w:i/>
          <w:color w:val="auto"/>
          <w:u w:val="single"/>
        </w:rPr>
        <w:t>Provided</w:t>
      </w:r>
      <w:r w:rsidRPr="00AD26E5">
        <w:rPr>
          <w:color w:val="auto"/>
          <w:u w:val="single"/>
        </w:rPr>
        <w:t>, That a student who enrolls in more than three classes in a public school in the subjects required to be taught under this section shall be considered a full-time public school student and home instruction for that child shall be considered to have been terminated.</w:t>
      </w:r>
    </w:p>
    <w:p w14:paraId="3CC0FC97" w14:textId="727E9321" w:rsidR="00166F98" w:rsidRPr="00AD26E5" w:rsidRDefault="00166F98" w:rsidP="00166F98">
      <w:pPr>
        <w:pStyle w:val="SectionBody"/>
        <w:rPr>
          <w:color w:val="auto"/>
        </w:rPr>
      </w:pPr>
      <w:r w:rsidRPr="00AD26E5">
        <w:rPr>
          <w:color w:val="auto"/>
        </w:rPr>
        <w:t>(d) A child is exempt from the compulsory school attendance requirement set forth in section one-a of this article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52A70DF6" w14:textId="048AB783" w:rsidR="00166F98" w:rsidRPr="00AD26E5" w:rsidRDefault="00166F98" w:rsidP="00166F98">
      <w:pPr>
        <w:pStyle w:val="SectionBody"/>
        <w:rPr>
          <w:color w:val="auto"/>
        </w:rPr>
      </w:pPr>
      <w:r w:rsidRPr="00AD26E5">
        <w:rPr>
          <w:color w:val="auto"/>
        </w:rPr>
        <w:t>(e) A child is exempt from the compulsory school attendance requirement set forth in section one-a of this article if conditions rendering school attendance impossible or hazardous to the life, health or safety of the child exist.</w:t>
      </w:r>
    </w:p>
    <w:p w14:paraId="6DCF7FCA" w14:textId="6769B9C6" w:rsidR="00166F98" w:rsidRPr="00AD26E5" w:rsidRDefault="00166F98" w:rsidP="00166F98">
      <w:pPr>
        <w:pStyle w:val="SectionBody"/>
        <w:rPr>
          <w:color w:val="auto"/>
        </w:rPr>
      </w:pPr>
      <w:r w:rsidRPr="00AD26E5">
        <w:rPr>
          <w:color w:val="auto"/>
        </w:rPr>
        <w:lastRenderedPageBreak/>
        <w:t>(f) A child is exempt from the compulsory school attendance requirement set forth in section one-a of this article upon regular graduation from a standard senior high school or alternate secondary program completion as determined by the state board.</w:t>
      </w:r>
    </w:p>
    <w:p w14:paraId="4C665807" w14:textId="095C1E30" w:rsidR="00166F98" w:rsidRPr="00AD26E5" w:rsidRDefault="00166F98" w:rsidP="00166F98">
      <w:pPr>
        <w:pStyle w:val="SectionBody"/>
        <w:rPr>
          <w:color w:val="auto"/>
        </w:rPr>
      </w:pPr>
      <w:r w:rsidRPr="00AD26E5">
        <w:rPr>
          <w:color w:val="auto"/>
        </w:rPr>
        <w:t>(g) A child is exempt from the compulsory school attendance requirement set forth in section one-a of this article if the child is granted a work permit pursuant to the subsection. After due investigation the county superintendent may grant work permits to youths under the termination age designated in section one-a of this article</w:t>
      </w:r>
      <w:r w:rsidR="00CD69E3" w:rsidRPr="00AD26E5">
        <w:rPr>
          <w:color w:val="auto"/>
        </w:rPr>
        <w:t>,</w:t>
      </w:r>
      <w:r w:rsidRPr="00AD26E5">
        <w:rPr>
          <w:color w:val="auto"/>
        </w:rPr>
        <w:t xml:space="preserve"> subject to state and federal labor laws and regulations. A work permit may not be granted on behalf of any youth who has not completed the eighth grade of school.</w:t>
      </w:r>
    </w:p>
    <w:p w14:paraId="0D4BD0E6" w14:textId="24AD007E" w:rsidR="00166F98" w:rsidRPr="00AD26E5" w:rsidRDefault="00166F98" w:rsidP="00166F98">
      <w:pPr>
        <w:pStyle w:val="SectionBody"/>
        <w:rPr>
          <w:color w:val="auto"/>
        </w:rPr>
      </w:pPr>
      <w:r w:rsidRPr="00AD26E5">
        <w:rPr>
          <w:color w:val="auto"/>
        </w:rPr>
        <w:t>(h) A child is exempt from the compulsory school attendance requirement set forth in section one-a of this article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3099BE8E" w14:textId="16417109" w:rsidR="00166F98" w:rsidRPr="00AD26E5" w:rsidRDefault="00166F98" w:rsidP="00166F98">
      <w:pPr>
        <w:pStyle w:val="SectionBody"/>
        <w:rPr>
          <w:color w:val="auto"/>
        </w:rPr>
      </w:pPr>
      <w:r w:rsidRPr="00AD26E5">
        <w:rPr>
          <w:color w:val="auto"/>
        </w:rPr>
        <w:t>(i) A child is exempt from the compulsory school attendance requirement set forth in section one-a of this article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15300D81" w14:textId="5B6CF921" w:rsidR="00166F98" w:rsidRPr="00AD26E5" w:rsidRDefault="00166F98" w:rsidP="00166F98">
      <w:pPr>
        <w:pStyle w:val="SectionBody"/>
        <w:rPr>
          <w:color w:val="auto"/>
        </w:rPr>
      </w:pPr>
      <w:r w:rsidRPr="00AD26E5">
        <w:rPr>
          <w:color w:val="auto"/>
        </w:rPr>
        <w:t xml:space="preserve">(j) A child is exempt from the compulsory school attendance requirement set forth in section one-a of this article if the requirements of this subsection, relating to church ordinances </w:t>
      </w:r>
      <w:r w:rsidRPr="00AD26E5">
        <w:rPr>
          <w:color w:val="auto"/>
        </w:rPr>
        <w:lastRenderedPageBreak/>
        <w:t>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6F82BF03" w14:textId="01F25BD1" w:rsidR="00166F98" w:rsidRPr="00AD26E5" w:rsidRDefault="00166F98" w:rsidP="00166F98">
      <w:pPr>
        <w:pStyle w:val="SectionBody"/>
        <w:rPr>
          <w:color w:val="auto"/>
        </w:rPr>
      </w:pPr>
      <w:r w:rsidRPr="00AD26E5">
        <w:rPr>
          <w:color w:val="auto"/>
        </w:rPr>
        <w:t xml:space="preserve">(k) A child is exempt from the compulsory school attendance requirement set forth in section one-a of this article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w:t>
      </w:r>
      <w:r w:rsidRPr="00AD26E5">
        <w:rPr>
          <w:strike/>
          <w:color w:val="auto"/>
        </w:rPr>
        <w:t>article twenty-eight of this chapter</w:t>
      </w:r>
      <w:r w:rsidRPr="00AD26E5">
        <w:rPr>
          <w:color w:val="auto"/>
        </w:rPr>
        <w:t xml:space="preserve"> </w:t>
      </w:r>
      <w:r w:rsidRPr="00AD26E5">
        <w:rPr>
          <w:rFonts w:cs="Arial"/>
          <w:color w:val="auto"/>
          <w:u w:val="single"/>
        </w:rPr>
        <w:t>§</w:t>
      </w:r>
      <w:r w:rsidRPr="00AD26E5">
        <w:rPr>
          <w:color w:val="auto"/>
          <w:u w:val="single"/>
        </w:rPr>
        <w:t xml:space="preserve">18-28-1 </w:t>
      </w:r>
      <w:r w:rsidRPr="00AD26E5">
        <w:rPr>
          <w:i/>
          <w:iCs/>
          <w:color w:val="auto"/>
          <w:u w:val="single"/>
        </w:rPr>
        <w:t>et seq</w:t>
      </w:r>
      <w:r w:rsidRPr="00AD26E5">
        <w:rPr>
          <w:color w:val="auto"/>
          <w:u w:val="single"/>
        </w:rPr>
        <w:t>. of this code.</w:t>
      </w:r>
    </w:p>
    <w:p w14:paraId="049DC2A7" w14:textId="65597D6C" w:rsidR="00166F98" w:rsidRPr="00AD26E5" w:rsidRDefault="00166F98" w:rsidP="00D206C7">
      <w:pPr>
        <w:pStyle w:val="SectionBody"/>
        <w:rPr>
          <w:color w:val="auto"/>
        </w:rPr>
      </w:pPr>
      <w:r w:rsidRPr="00AD26E5">
        <w:rPr>
          <w:color w:val="auto"/>
        </w:rPr>
        <w:t>(l) Completion of the eighth grade does not exempt any child under the termination age designated in section one-a of this article from the compulsory attendance provision of this article.</w:t>
      </w:r>
    </w:p>
    <w:p w14:paraId="334123E3" w14:textId="14A0A914" w:rsidR="00166F98" w:rsidRPr="00AD26E5" w:rsidRDefault="00166F98" w:rsidP="00166F98">
      <w:pPr>
        <w:pStyle w:val="Note"/>
        <w:rPr>
          <w:color w:val="auto"/>
        </w:rPr>
      </w:pPr>
      <w:r w:rsidRPr="00AD26E5">
        <w:rPr>
          <w:color w:val="auto"/>
        </w:rPr>
        <w:t xml:space="preserve">NOTE: The purpose of this bill is to </w:t>
      </w:r>
      <w:r w:rsidR="00D206C7" w:rsidRPr="00AD26E5">
        <w:rPr>
          <w:color w:val="auto"/>
        </w:rPr>
        <w:t>modify the home instruction exemption for compulsory school attendance. The bill removes the requirement that the state board develop guidelines for home schooling special education students and clarifies when a child is considered homeschooled. It provides that a parent, guardian, or adult relative may provide home instruction, modifies the required annual assessment used to evaluate a child’s academic proficiency, and removes the obligation to submit academic assessment results to a county by a certain date. The bill provides that a child enrolled in more than three classes in public school is considered a full-time public school student and makes technical corrections.</w:t>
      </w:r>
    </w:p>
    <w:p w14:paraId="650A7D2D" w14:textId="77777777" w:rsidR="00166F98" w:rsidRPr="00AD26E5" w:rsidRDefault="00166F98" w:rsidP="00166F98">
      <w:pPr>
        <w:pStyle w:val="Note"/>
        <w:rPr>
          <w:color w:val="auto"/>
        </w:rPr>
      </w:pPr>
      <w:r w:rsidRPr="00AD26E5">
        <w:rPr>
          <w:color w:val="auto"/>
        </w:rPr>
        <w:t>Strike-throughs indicate language that would be stricken from a heading or the present law and underscoring indicates new language that would be added.</w:t>
      </w:r>
    </w:p>
    <w:sectPr w:rsidR="00166F98" w:rsidRPr="00AD26E5" w:rsidSect="002B7A44">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C37EC5" w:rsidRPr="00B844FE" w:rsidRDefault="00C37EC5" w:rsidP="00B844FE">
      <w:r>
        <w:separator/>
      </w:r>
    </w:p>
  </w:endnote>
  <w:endnote w:type="continuationSeparator" w:id="0">
    <w:p w14:paraId="289BFEA9" w14:textId="77777777" w:rsidR="00C37EC5" w:rsidRPr="00B844FE" w:rsidRDefault="00C37E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04306"/>
      <w:docPartObj>
        <w:docPartGallery w:val="Page Numbers (Bottom of Page)"/>
        <w:docPartUnique/>
      </w:docPartObj>
    </w:sdtPr>
    <w:sdtEndPr/>
    <w:sdtContent>
      <w:p w14:paraId="5F34CD61" w14:textId="77777777" w:rsidR="00C37EC5" w:rsidRPr="00B844FE" w:rsidRDefault="00C37EC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B7DDF4" w14:textId="77777777" w:rsidR="00C37EC5" w:rsidRDefault="00C37EC5" w:rsidP="00B844FE"/>
  <w:p w14:paraId="6ADD4B2B" w14:textId="77777777" w:rsidR="00C37EC5" w:rsidRDefault="00C37E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9410968"/>
      <w:docPartObj>
        <w:docPartGallery w:val="Page Numbers (Bottom of Page)"/>
        <w:docPartUnique/>
      </w:docPartObj>
    </w:sdtPr>
    <w:sdtEndPr>
      <w:rPr>
        <w:noProof/>
      </w:rPr>
    </w:sdtEndPr>
    <w:sdtContent>
      <w:p w14:paraId="7E7773D7" w14:textId="77777777" w:rsidR="00C37EC5" w:rsidRDefault="00C37EC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C37EC5" w:rsidRPr="00B844FE" w:rsidRDefault="00C37EC5" w:rsidP="00B844FE">
      <w:r>
        <w:separator/>
      </w:r>
    </w:p>
  </w:footnote>
  <w:footnote w:type="continuationSeparator" w:id="0">
    <w:p w14:paraId="1961B6B7" w14:textId="77777777" w:rsidR="00C37EC5" w:rsidRPr="00B844FE" w:rsidRDefault="00C37E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C1940" w14:textId="55198150" w:rsidR="00C37EC5" w:rsidRPr="00B844FE" w:rsidRDefault="00CB6384">
    <w:pPr>
      <w:pStyle w:val="Header"/>
    </w:pPr>
    <w:sdt>
      <w:sdtPr>
        <w:id w:val="1093515371"/>
        <w:placeholder>
          <w:docPart w:val="4A3865B5169449BA8162585DB84D3B51"/>
        </w:placeholder>
        <w:temporary/>
        <w:showingPlcHdr/>
        <w15:appearance w15:val="hidden"/>
      </w:sdtPr>
      <w:sdtEndPr/>
      <w:sdtContent>
        <w:r w:rsidR="000F4CDA" w:rsidRPr="00B844FE">
          <w:t>[Type here]</w:t>
        </w:r>
      </w:sdtContent>
    </w:sdt>
    <w:r w:rsidR="00C37EC5" w:rsidRPr="00B844FE">
      <w:ptab w:relativeTo="margin" w:alignment="left" w:leader="none"/>
    </w:r>
    <w:sdt>
      <w:sdtPr>
        <w:id w:val="1183789299"/>
        <w:placeholder>
          <w:docPart w:val="4A3865B5169449BA8162585DB84D3B51"/>
        </w:placeholder>
        <w:temporary/>
        <w:showingPlcHdr/>
        <w15:appearance w15:val="hidden"/>
      </w:sdtPr>
      <w:sdtEndPr/>
      <w:sdtContent>
        <w:r w:rsidR="000F4CDA" w:rsidRPr="00B844FE">
          <w:t>[Type here]</w:t>
        </w:r>
      </w:sdtContent>
    </w:sdt>
  </w:p>
  <w:p w14:paraId="572F0A55" w14:textId="77777777" w:rsidR="00C37EC5" w:rsidRDefault="00C37E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474BA" w14:textId="7C60D560" w:rsidR="00C37EC5" w:rsidRPr="00C33014" w:rsidRDefault="00C37EC5" w:rsidP="000573A9">
    <w:pPr>
      <w:pStyle w:val="HeaderStyle"/>
    </w:pPr>
    <w:r>
      <w:t xml:space="preserve">Intr </w:t>
    </w:r>
    <w:r w:rsidR="000F4CDA">
      <w:t>SB 366</w:t>
    </w:r>
    <w:r>
      <w:t xml:space="preserve"> </w:t>
    </w:r>
    <w:r w:rsidRPr="002A0269">
      <w:ptab w:relativeTo="margin" w:alignment="center" w:leader="none"/>
    </w:r>
    <w:r>
      <w:tab/>
    </w:r>
    <w:sdt>
      <w:sdtPr>
        <w:alias w:val="CBD Number"/>
        <w:tag w:val="CBD Number"/>
        <w:id w:val="915439630"/>
        <w:text/>
      </w:sdtPr>
      <w:sdtEndPr/>
      <w:sdtContent>
        <w:r>
          <w:t>2021R2749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7DB2"/>
    <w:rsid w:val="00085D22"/>
    <w:rsid w:val="000C5C77"/>
    <w:rsid w:val="000E31F5"/>
    <w:rsid w:val="000E3912"/>
    <w:rsid w:val="000F4CDA"/>
    <w:rsid w:val="0010070F"/>
    <w:rsid w:val="001143CA"/>
    <w:rsid w:val="0015112E"/>
    <w:rsid w:val="001552E7"/>
    <w:rsid w:val="001566B4"/>
    <w:rsid w:val="00156C06"/>
    <w:rsid w:val="00166F98"/>
    <w:rsid w:val="00182F0D"/>
    <w:rsid w:val="001A66B7"/>
    <w:rsid w:val="001C279E"/>
    <w:rsid w:val="001D459E"/>
    <w:rsid w:val="0027011C"/>
    <w:rsid w:val="00274200"/>
    <w:rsid w:val="00275740"/>
    <w:rsid w:val="002A0269"/>
    <w:rsid w:val="002B7A44"/>
    <w:rsid w:val="002F11AB"/>
    <w:rsid w:val="00303684"/>
    <w:rsid w:val="003143F5"/>
    <w:rsid w:val="00314854"/>
    <w:rsid w:val="00394191"/>
    <w:rsid w:val="003C51CD"/>
    <w:rsid w:val="004368E0"/>
    <w:rsid w:val="0049151C"/>
    <w:rsid w:val="004925E3"/>
    <w:rsid w:val="004C13DD"/>
    <w:rsid w:val="004E3441"/>
    <w:rsid w:val="00500579"/>
    <w:rsid w:val="00570B24"/>
    <w:rsid w:val="005A5366"/>
    <w:rsid w:val="005D7E17"/>
    <w:rsid w:val="005F6412"/>
    <w:rsid w:val="006210B7"/>
    <w:rsid w:val="006369EB"/>
    <w:rsid w:val="00637E73"/>
    <w:rsid w:val="006865E9"/>
    <w:rsid w:val="00691F3E"/>
    <w:rsid w:val="00694BFB"/>
    <w:rsid w:val="006A106B"/>
    <w:rsid w:val="006C523D"/>
    <w:rsid w:val="006D1673"/>
    <w:rsid w:val="006D4036"/>
    <w:rsid w:val="0071707E"/>
    <w:rsid w:val="007A5259"/>
    <w:rsid w:val="007A7081"/>
    <w:rsid w:val="007F1CF5"/>
    <w:rsid w:val="007F29DD"/>
    <w:rsid w:val="00834EDE"/>
    <w:rsid w:val="008736AA"/>
    <w:rsid w:val="008D275D"/>
    <w:rsid w:val="00931F08"/>
    <w:rsid w:val="00980327"/>
    <w:rsid w:val="009833A2"/>
    <w:rsid w:val="00986478"/>
    <w:rsid w:val="009B5557"/>
    <w:rsid w:val="009F1067"/>
    <w:rsid w:val="00A05B57"/>
    <w:rsid w:val="00A31E01"/>
    <w:rsid w:val="00A527AD"/>
    <w:rsid w:val="00A718CF"/>
    <w:rsid w:val="00AD26E5"/>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37EC5"/>
    <w:rsid w:val="00C42EB6"/>
    <w:rsid w:val="00C85096"/>
    <w:rsid w:val="00CB20EF"/>
    <w:rsid w:val="00CB6384"/>
    <w:rsid w:val="00CC1F3B"/>
    <w:rsid w:val="00CD12CB"/>
    <w:rsid w:val="00CD36CF"/>
    <w:rsid w:val="00CD69E3"/>
    <w:rsid w:val="00CF1DCA"/>
    <w:rsid w:val="00D206C7"/>
    <w:rsid w:val="00D579FC"/>
    <w:rsid w:val="00D81C16"/>
    <w:rsid w:val="00DD1E48"/>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01FD5B07-7E2A-4748-BD47-7421B997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6F98"/>
    <w:rPr>
      <w:rFonts w:eastAsia="Calibri"/>
      <w:b/>
      <w:caps/>
      <w:color w:val="000000"/>
      <w:sz w:val="24"/>
    </w:rPr>
  </w:style>
  <w:style w:type="character" w:customStyle="1" w:styleId="SectionHeadingChar">
    <w:name w:val="Section Heading Char"/>
    <w:link w:val="SectionHeading"/>
    <w:rsid w:val="00166F98"/>
    <w:rPr>
      <w:rFonts w:eastAsia="Calibri"/>
      <w:b/>
      <w:color w:val="000000"/>
    </w:rPr>
  </w:style>
  <w:style w:type="character" w:customStyle="1" w:styleId="SectionBodyChar">
    <w:name w:val="Section Body Char"/>
    <w:link w:val="SectionBody"/>
    <w:rsid w:val="00166F9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539C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539CF" w:rsidP="006539CF">
          <w:pPr>
            <w:pStyle w:val="20C22F1B7FBD4C33B249773D07E082F81"/>
          </w:pPr>
          <w:r w:rsidRPr="00AD26E5">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F7617"/>
    <w:rsid w:val="006539CF"/>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539CF"/>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6539C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2021-02-16T18:30:00Z</cp:lastPrinted>
  <dcterms:created xsi:type="dcterms:W3CDTF">2021-02-16T19:27:00Z</dcterms:created>
  <dcterms:modified xsi:type="dcterms:W3CDTF">2021-02-18T21:33:00Z</dcterms:modified>
</cp:coreProperties>
</file>